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A3" w:rsidRPr="00A041EC" w:rsidRDefault="00A041EC" w:rsidP="00A041EC">
      <w:pPr>
        <w:jc w:val="center"/>
        <w:rPr>
          <w:rFonts w:ascii="Times New Roman" w:hAnsi="Times New Roman" w:cs="Times New Roman"/>
          <w:sz w:val="32"/>
          <w:szCs w:val="32"/>
        </w:rPr>
      </w:pPr>
      <w:r w:rsidRPr="00A041EC">
        <w:rPr>
          <w:rFonts w:ascii="Times New Roman" w:hAnsi="Times New Roman" w:cs="Times New Roman"/>
          <w:sz w:val="32"/>
          <w:szCs w:val="32"/>
        </w:rPr>
        <w:t>РЕЖИМ ПИТАНИЯ</w:t>
      </w:r>
    </w:p>
    <w:p w:rsidR="00A041EC" w:rsidRDefault="00A041EC" w:rsidP="00A041EC">
      <w:pPr>
        <w:pStyle w:val="a3"/>
        <w:shd w:val="clear" w:color="auto" w:fill="FFFFFF"/>
        <w:spacing w:before="0" w:beforeAutospacing="0" w:after="30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A041EC">
        <w:rPr>
          <w:color w:val="333333"/>
          <w:sz w:val="32"/>
          <w:szCs w:val="32"/>
        </w:rPr>
        <w:t>Кратность питания воспитанни</w:t>
      </w:r>
      <w:r w:rsidRPr="00A041EC">
        <w:rPr>
          <w:color w:val="333333"/>
          <w:sz w:val="32"/>
          <w:szCs w:val="32"/>
        </w:rPr>
        <w:t>ков 5-ти разовая (завтрак в 8.00</w:t>
      </w:r>
      <w:r w:rsidRPr="00A041EC">
        <w:rPr>
          <w:color w:val="333333"/>
          <w:sz w:val="32"/>
          <w:szCs w:val="32"/>
        </w:rPr>
        <w:t xml:space="preserve"> –</w:t>
      </w:r>
      <w:r w:rsidRPr="00A041EC">
        <w:rPr>
          <w:color w:val="333333"/>
          <w:sz w:val="32"/>
          <w:szCs w:val="32"/>
        </w:rPr>
        <w:t xml:space="preserve"> 8.30, второй завтрак в 10.00 – 10.15</w:t>
      </w:r>
      <w:r w:rsidRPr="00A041EC">
        <w:rPr>
          <w:color w:val="333333"/>
          <w:sz w:val="32"/>
          <w:szCs w:val="32"/>
        </w:rPr>
        <w:t>, обед в 11.40 – 12.30, полдник в 15.</w:t>
      </w:r>
      <w:r w:rsidRPr="00A041EC">
        <w:rPr>
          <w:color w:val="333333"/>
          <w:sz w:val="32"/>
          <w:szCs w:val="32"/>
        </w:rPr>
        <w:t>15 – 15.30, ужин в 17.00 – 17.30</w:t>
      </w:r>
      <w:r w:rsidRPr="00A041EC">
        <w:rPr>
          <w:color w:val="333333"/>
          <w:sz w:val="32"/>
          <w:szCs w:val="32"/>
        </w:rPr>
        <w:t>) в зависимости от возраста воспитанников.</w:t>
      </w:r>
    </w:p>
    <w:p w:rsidR="00A041EC" w:rsidRPr="00A041EC" w:rsidRDefault="00A041EC" w:rsidP="00A041EC">
      <w:pPr>
        <w:pStyle w:val="a3"/>
        <w:shd w:val="clear" w:color="auto" w:fill="FFFFFF"/>
        <w:spacing w:before="0" w:beforeAutospacing="0" w:after="300" w:afterAutospacing="0" w:line="408" w:lineRule="atLeast"/>
        <w:ind w:firstLine="708"/>
        <w:jc w:val="both"/>
        <w:rPr>
          <w:color w:val="333333"/>
          <w:sz w:val="32"/>
          <w:szCs w:val="32"/>
        </w:rPr>
      </w:pPr>
      <w:r w:rsidRPr="00A041EC">
        <w:rPr>
          <w:color w:val="333333"/>
          <w:sz w:val="32"/>
          <w:szCs w:val="32"/>
        </w:rPr>
        <w:t>Питьевой режим в детском саду проводится в соответствии с требованиями санитарных правил и норм.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 При питьевом режиме используется кипяченая вода, забор которой осуществляют младшие воспитатели на пищеблоке учреждения через каждые 2 часа.</w:t>
      </w:r>
    </w:p>
    <w:p w:rsidR="00A041EC" w:rsidRDefault="00A041EC">
      <w:bookmarkStart w:id="0" w:name="_GoBack"/>
      <w:bookmarkEnd w:id="0"/>
    </w:p>
    <w:sectPr w:rsidR="00A0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EC"/>
    <w:rsid w:val="00A041EC"/>
    <w:rsid w:val="00A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2DA6-69A5-44BF-9C5E-F436E3B5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2023-05-29T03:29:00Z</dcterms:created>
  <dcterms:modified xsi:type="dcterms:W3CDTF">2023-05-29T04:04:00Z</dcterms:modified>
</cp:coreProperties>
</file>